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B7" w:rsidRPr="00B126DC" w:rsidRDefault="00ED4955" w:rsidP="005224CE">
      <w:pPr>
        <w:pStyle w:val="Titel"/>
        <w:rPr>
          <w:b/>
          <w:sz w:val="36"/>
          <w:szCs w:val="36"/>
        </w:rPr>
      </w:pPr>
      <w:r>
        <w:rPr>
          <w:b/>
          <w:sz w:val="36"/>
          <w:szCs w:val="36"/>
        </w:rPr>
        <w:t>integrale jeugdhulp</w:t>
      </w:r>
      <w:bookmarkStart w:id="0" w:name="_GoBack"/>
      <w:bookmarkEnd w:id="0"/>
    </w:p>
    <w:p w:rsidR="006E68E4" w:rsidRDefault="006E68E4">
      <w:pPr>
        <w:rPr>
          <w:sz w:val="24"/>
          <w:szCs w:val="24"/>
        </w:rPr>
      </w:pPr>
    </w:p>
    <w:p w:rsidR="00B126DC" w:rsidRPr="00B126DC" w:rsidRDefault="00B126DC">
      <w:pPr>
        <w:rPr>
          <w:sz w:val="24"/>
          <w:szCs w:val="24"/>
        </w:rPr>
      </w:pPr>
      <w:r w:rsidRPr="00B126DC">
        <w:rPr>
          <w:sz w:val="24"/>
          <w:szCs w:val="24"/>
        </w:rPr>
        <w:t>Versterk</w:t>
      </w:r>
      <w:r w:rsidR="00862D09">
        <w:rPr>
          <w:sz w:val="24"/>
          <w:szCs w:val="24"/>
        </w:rPr>
        <w:t>t</w:t>
      </w:r>
      <w:r w:rsidRPr="00B126DC">
        <w:rPr>
          <w:sz w:val="24"/>
          <w:szCs w:val="24"/>
        </w:rPr>
        <w:t xml:space="preserve"> </w:t>
      </w:r>
      <w:r w:rsidR="00862D09">
        <w:rPr>
          <w:sz w:val="24"/>
          <w:szCs w:val="24"/>
        </w:rPr>
        <w:t xml:space="preserve">jou in </w:t>
      </w:r>
      <w:r w:rsidRPr="00B126DC">
        <w:rPr>
          <w:sz w:val="24"/>
          <w:szCs w:val="24"/>
        </w:rPr>
        <w:t xml:space="preserve"> jouw rol als…… </w:t>
      </w:r>
    </w:p>
    <w:p w:rsidR="0011393F" w:rsidRPr="00B126DC" w:rsidRDefault="00D071A8">
      <w:pPr>
        <w:rPr>
          <w:b/>
          <w:sz w:val="24"/>
          <w:szCs w:val="24"/>
        </w:rPr>
      </w:pPr>
      <w:r w:rsidRPr="00B126DC">
        <w:rPr>
          <w:sz w:val="24"/>
          <w:szCs w:val="24"/>
        </w:rPr>
        <w:t xml:space="preserve"> </w:t>
      </w:r>
      <w:r w:rsidR="00B126DC" w:rsidRPr="00B126DC">
        <w:rPr>
          <w:sz w:val="24"/>
          <w:szCs w:val="24"/>
        </w:rPr>
        <w:t xml:space="preserve"> </w:t>
      </w:r>
      <w:r w:rsidRPr="00B126DC">
        <w:rPr>
          <w:sz w:val="24"/>
          <w:szCs w:val="24"/>
        </w:rPr>
        <w:t xml:space="preserve"> </w:t>
      </w:r>
      <w:r w:rsidR="00B126DC" w:rsidRPr="00B126DC">
        <w:rPr>
          <w:sz w:val="24"/>
          <w:szCs w:val="24"/>
        </w:rPr>
        <w:t xml:space="preserve">                                                  …….</w:t>
      </w:r>
      <w:r w:rsidR="00B126DC" w:rsidRPr="00E3003A">
        <w:rPr>
          <w:sz w:val="32"/>
          <w:szCs w:val="32"/>
        </w:rPr>
        <w:t xml:space="preserve"> </w:t>
      </w:r>
      <w:r w:rsidR="00ED4955">
        <w:rPr>
          <w:b/>
          <w:sz w:val="32"/>
          <w:szCs w:val="32"/>
        </w:rPr>
        <w:t>HULPVERLENER</w:t>
      </w:r>
    </w:p>
    <w:p w:rsidR="00B126DC" w:rsidRDefault="00E94C30" w:rsidP="00B126DC">
      <w:pPr>
        <w:ind w:left="2832" w:firstLine="708"/>
        <w:rPr>
          <w:sz w:val="32"/>
          <w:szCs w:val="32"/>
        </w:rPr>
      </w:pPr>
      <w:r w:rsidRPr="00E94C30">
        <w:rPr>
          <w:noProof/>
          <w:sz w:val="32"/>
          <w:szCs w:val="32"/>
          <w:lang w:eastAsia="nl-BE"/>
        </w:rPr>
        <w:drawing>
          <wp:inline distT="0" distB="0" distL="0" distR="0">
            <wp:extent cx="1623060" cy="1623060"/>
            <wp:effectExtent l="0" t="0" r="0" b="0"/>
            <wp:docPr id="2" name="Afbeelding 2" descr="C:\Users\sven\Google Drive\2013-2014\CLB-rollen\CLB-Rollen-kleur-hulpverl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Google Drive\2013-2014\CLB-rollen\CLB-Rollen-kleur-hulpverle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3A" w:rsidRDefault="00E3003A">
      <w:pPr>
        <w:rPr>
          <w:sz w:val="24"/>
          <w:szCs w:val="24"/>
          <w:u w:val="single"/>
        </w:rPr>
      </w:pPr>
    </w:p>
    <w:p w:rsidR="0011393F" w:rsidRPr="00313737" w:rsidRDefault="0011393F">
      <w:pPr>
        <w:rPr>
          <w:b/>
          <w:sz w:val="24"/>
          <w:szCs w:val="24"/>
        </w:rPr>
      </w:pPr>
      <w:r w:rsidRPr="00313737">
        <w:rPr>
          <w:b/>
          <w:sz w:val="24"/>
          <w:szCs w:val="24"/>
        </w:rPr>
        <w:t>Welke KAV</w:t>
      </w:r>
      <w:r w:rsidR="00B126DC" w:rsidRPr="00313737">
        <w:rPr>
          <w:b/>
          <w:sz w:val="24"/>
          <w:szCs w:val="24"/>
        </w:rPr>
        <w:t xml:space="preserve"> (Kennis, Attitudes en vaardigheden) </w:t>
      </w:r>
      <w:r w:rsidR="00862D09" w:rsidRPr="00313737">
        <w:rPr>
          <w:b/>
          <w:sz w:val="24"/>
          <w:szCs w:val="24"/>
        </w:rPr>
        <w:t>neem je mee uit</w:t>
      </w:r>
      <w:r w:rsidR="00B126DC" w:rsidRPr="00313737">
        <w:rPr>
          <w:b/>
          <w:sz w:val="24"/>
          <w:szCs w:val="24"/>
        </w:rPr>
        <w:t xml:space="preserve"> deze nascholing?</w:t>
      </w:r>
    </w:p>
    <w:p w:rsidR="00E3003A" w:rsidRPr="004B503C" w:rsidRDefault="00B126DC" w:rsidP="004B503C">
      <w:pPr>
        <w:ind w:left="1418" w:hanging="1412"/>
        <w:rPr>
          <w:b/>
          <w:sz w:val="24"/>
          <w:szCs w:val="24"/>
        </w:rPr>
      </w:pPr>
      <w:r w:rsidRPr="004560A2">
        <w:rPr>
          <w:b/>
          <w:sz w:val="24"/>
          <w:szCs w:val="24"/>
        </w:rPr>
        <w:t>Kennis:</w:t>
      </w:r>
      <w:r w:rsidR="00313737" w:rsidRPr="004560A2">
        <w:rPr>
          <w:b/>
          <w:sz w:val="24"/>
          <w:szCs w:val="24"/>
        </w:rPr>
        <w:t xml:space="preserve"> </w:t>
      </w:r>
    </w:p>
    <w:p w:rsidR="00E8203B" w:rsidRPr="00245F1C" w:rsidRDefault="00BF3F1E" w:rsidP="0019037F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Ik </w:t>
      </w:r>
      <w:r w:rsidR="00245F1C">
        <w:rPr>
          <w:sz w:val="24"/>
          <w:szCs w:val="24"/>
        </w:rPr>
        <w:t>weet wat de nieuwe accenten zijn in het vernieuwde IJH-decreet</w:t>
      </w:r>
    </w:p>
    <w:p w:rsidR="00245F1C" w:rsidRDefault="00245F1C" w:rsidP="0019037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ik weet wat het onderscheid is tussen rechtstreeks toegankelijke jeugdhulp en niet-rechtstreeks toegankelijke jeugdhulp</w:t>
      </w:r>
      <w:r w:rsidR="00F23030">
        <w:rPr>
          <w:sz w:val="24"/>
          <w:szCs w:val="24"/>
        </w:rPr>
        <w:t xml:space="preserve"> en hoe het vernieuwde jeugdhulplandschap eruit ziet</w:t>
      </w:r>
    </w:p>
    <w:p w:rsidR="00245F1C" w:rsidRDefault="00245F1C" w:rsidP="0019037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ik </w:t>
      </w:r>
      <w:r w:rsidR="00F23030">
        <w:rPr>
          <w:sz w:val="24"/>
          <w:szCs w:val="24"/>
        </w:rPr>
        <w:t xml:space="preserve">weet wat de </w:t>
      </w:r>
      <w:r>
        <w:rPr>
          <w:sz w:val="24"/>
          <w:szCs w:val="24"/>
        </w:rPr>
        <w:t xml:space="preserve">begrippen vermaatschappelijking, intersectorale toegangspoort, maatschappelijke noodzaak, gemandateerde voorziening, … </w:t>
      </w:r>
      <w:r w:rsidR="00F23030">
        <w:rPr>
          <w:sz w:val="24"/>
          <w:szCs w:val="24"/>
        </w:rPr>
        <w:t>betekenen</w:t>
      </w:r>
    </w:p>
    <w:p w:rsidR="00245F1C" w:rsidRPr="00F23030" w:rsidRDefault="00245F1C" w:rsidP="00F2303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45F1C">
        <w:rPr>
          <w:sz w:val="24"/>
          <w:szCs w:val="24"/>
        </w:rPr>
        <w:t>ik w</w:t>
      </w:r>
      <w:r>
        <w:rPr>
          <w:sz w:val="24"/>
          <w:szCs w:val="24"/>
        </w:rPr>
        <w:t>eet op welke manier het nieuwe decreet mijn eigen CLB-werk zal beïnvloeden</w:t>
      </w:r>
    </w:p>
    <w:p w:rsidR="00314AC4" w:rsidRDefault="00B126DC" w:rsidP="00E8203B">
      <w:pPr>
        <w:rPr>
          <w:sz w:val="24"/>
          <w:szCs w:val="24"/>
        </w:rPr>
      </w:pPr>
      <w:r w:rsidRPr="00005E98">
        <w:rPr>
          <w:b/>
          <w:sz w:val="24"/>
          <w:szCs w:val="24"/>
        </w:rPr>
        <w:t>Vaardigheden</w:t>
      </w:r>
      <w:r w:rsidR="00BC0BCD" w:rsidRPr="00005E98">
        <w:rPr>
          <w:sz w:val="24"/>
          <w:szCs w:val="24"/>
        </w:rPr>
        <w:t xml:space="preserve">: </w:t>
      </w:r>
    </w:p>
    <w:p w:rsidR="00AB4673" w:rsidRPr="00314AC4" w:rsidRDefault="00AB4673" w:rsidP="007512B0">
      <w:pPr>
        <w:pStyle w:val="Lijstalinea"/>
        <w:rPr>
          <w:b/>
          <w:sz w:val="24"/>
          <w:szCs w:val="24"/>
        </w:rPr>
      </w:pPr>
    </w:p>
    <w:p w:rsidR="009D6C5F" w:rsidRPr="00390567" w:rsidRDefault="004B503C" w:rsidP="007E641E">
      <w:pPr>
        <w:rPr>
          <w:sz w:val="24"/>
          <w:szCs w:val="24"/>
        </w:rPr>
      </w:pPr>
      <w:r w:rsidRPr="00314AC4">
        <w:rPr>
          <w:b/>
          <w:sz w:val="24"/>
          <w:szCs w:val="24"/>
        </w:rPr>
        <w:t>Attitudes:</w:t>
      </w:r>
      <w:r w:rsidR="009D5498" w:rsidRPr="00314AC4">
        <w:rPr>
          <w:b/>
          <w:sz w:val="24"/>
          <w:szCs w:val="24"/>
        </w:rPr>
        <w:t xml:space="preserve"> </w:t>
      </w:r>
    </w:p>
    <w:p w:rsidR="007512B0" w:rsidRPr="00EC7B19" w:rsidRDefault="007512B0" w:rsidP="0019037F">
      <w:pPr>
        <w:pStyle w:val="Lijstalinea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Ik </w:t>
      </w:r>
      <w:r w:rsidR="00245F1C">
        <w:rPr>
          <w:sz w:val="24"/>
          <w:szCs w:val="24"/>
        </w:rPr>
        <w:t>sta positief tegenover de vernieuwing die IJH beoogt</w:t>
      </w:r>
    </w:p>
    <w:p w:rsidR="00EC7B19" w:rsidRPr="00F23030" w:rsidRDefault="00EC7B19" w:rsidP="0019037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23030">
        <w:rPr>
          <w:sz w:val="24"/>
          <w:szCs w:val="24"/>
        </w:rPr>
        <w:t>Ik steun de idee dat we niet te snel naar het niet rechtstreeks toegankelijke aanbod moeten kijken ; eerst nagaan wat het rechtstreeks toegankelijke aanbod kan bieden</w:t>
      </w:r>
    </w:p>
    <w:p w:rsidR="00EC7B19" w:rsidRPr="00F23030" w:rsidRDefault="00EC7B19" w:rsidP="0019037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23030">
        <w:rPr>
          <w:sz w:val="24"/>
          <w:szCs w:val="24"/>
        </w:rPr>
        <w:t>Ik sta open voor en streef naar samenwerking met collega’s uit de andere sectoren vanuit een gemeenschappelijke visie</w:t>
      </w:r>
    </w:p>
    <w:p w:rsidR="00245F1C" w:rsidRDefault="00245F1C" w:rsidP="00245F1C">
      <w:pPr>
        <w:pStyle w:val="Lijstalinea"/>
        <w:rPr>
          <w:i/>
          <w:sz w:val="24"/>
          <w:szCs w:val="24"/>
        </w:rPr>
      </w:pPr>
    </w:p>
    <w:p w:rsidR="00B126DC" w:rsidRPr="00E3003A" w:rsidRDefault="00E3003A" w:rsidP="00B126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Praktisch </w:t>
      </w:r>
      <w:r>
        <w:rPr>
          <w:i/>
          <w:sz w:val="24"/>
          <w:szCs w:val="24"/>
        </w:rPr>
        <w:tab/>
      </w:r>
      <w:r w:rsidR="00B126DC" w:rsidRPr="00E3003A">
        <w:rPr>
          <w:sz w:val="24"/>
          <w:szCs w:val="24"/>
        </w:rPr>
        <w:t xml:space="preserve">Coördinator: </w:t>
      </w:r>
      <w:r w:rsidR="0019037F">
        <w:rPr>
          <w:sz w:val="24"/>
          <w:szCs w:val="24"/>
        </w:rPr>
        <w:t xml:space="preserve">André </w:t>
      </w:r>
      <w:proofErr w:type="spellStart"/>
      <w:r w:rsidR="0019037F">
        <w:rPr>
          <w:sz w:val="24"/>
          <w:szCs w:val="24"/>
        </w:rPr>
        <w:t>Verdegem</w:t>
      </w:r>
      <w:proofErr w:type="spellEnd"/>
      <w:r w:rsidR="0019037F">
        <w:rPr>
          <w:sz w:val="24"/>
          <w:szCs w:val="24"/>
        </w:rPr>
        <w:t xml:space="preserve">,  Tine </w:t>
      </w:r>
      <w:proofErr w:type="spellStart"/>
      <w:r w:rsidR="0019037F">
        <w:rPr>
          <w:sz w:val="24"/>
          <w:szCs w:val="24"/>
        </w:rPr>
        <w:t>Gheysen</w:t>
      </w:r>
      <w:proofErr w:type="spellEnd"/>
      <w:r w:rsidR="0019037F">
        <w:rPr>
          <w:sz w:val="24"/>
          <w:szCs w:val="24"/>
        </w:rPr>
        <w:t xml:space="preserve"> en </w:t>
      </w:r>
      <w:proofErr w:type="spellStart"/>
      <w:r w:rsidR="0019037F">
        <w:rPr>
          <w:sz w:val="24"/>
          <w:szCs w:val="24"/>
        </w:rPr>
        <w:t>Stefaan</w:t>
      </w:r>
      <w:proofErr w:type="spellEnd"/>
      <w:r w:rsidR="0019037F">
        <w:rPr>
          <w:sz w:val="24"/>
          <w:szCs w:val="24"/>
        </w:rPr>
        <w:t xml:space="preserve"> </w:t>
      </w:r>
      <w:proofErr w:type="spellStart"/>
      <w:r w:rsidR="0019037F">
        <w:rPr>
          <w:sz w:val="24"/>
          <w:szCs w:val="24"/>
        </w:rPr>
        <w:t>Jonniaux</w:t>
      </w:r>
      <w:proofErr w:type="spellEnd"/>
    </w:p>
    <w:p w:rsidR="00E94C30" w:rsidRDefault="00B126DC" w:rsidP="00E94C30">
      <w:pPr>
        <w:ind w:left="1418" w:hanging="2"/>
        <w:rPr>
          <w:sz w:val="24"/>
          <w:szCs w:val="24"/>
        </w:rPr>
      </w:pPr>
      <w:r w:rsidRPr="00E3003A">
        <w:rPr>
          <w:sz w:val="24"/>
          <w:szCs w:val="24"/>
        </w:rPr>
        <w:lastRenderedPageBreak/>
        <w:t xml:space="preserve">Wanneer: </w:t>
      </w:r>
      <w:r w:rsidR="007E4BC0">
        <w:rPr>
          <w:sz w:val="24"/>
          <w:szCs w:val="24"/>
        </w:rPr>
        <w:t xml:space="preserve"> </w:t>
      </w:r>
      <w:r w:rsidR="00F50CAF">
        <w:rPr>
          <w:sz w:val="24"/>
          <w:szCs w:val="24"/>
        </w:rPr>
        <w:tab/>
      </w:r>
      <w:r w:rsidR="00E94C30" w:rsidRPr="00E94C30">
        <w:rPr>
          <w:sz w:val="24"/>
          <w:szCs w:val="24"/>
        </w:rPr>
        <w:t>Dit is een herhaling van de nascholing Integrale jeu</w:t>
      </w:r>
      <w:r w:rsidR="00E94C30">
        <w:rPr>
          <w:sz w:val="24"/>
          <w:szCs w:val="24"/>
        </w:rPr>
        <w:t xml:space="preserve">gdhulp van 2013-2014, en richt </w:t>
      </w:r>
      <w:r w:rsidR="00E94C30" w:rsidRPr="00E94C30">
        <w:rPr>
          <w:sz w:val="24"/>
          <w:szCs w:val="24"/>
        </w:rPr>
        <w:t>zich dus enkel op CLB-medewerkers die vorig schooljaar</w:t>
      </w:r>
      <w:r w:rsidR="00E94C30">
        <w:rPr>
          <w:sz w:val="24"/>
          <w:szCs w:val="24"/>
        </w:rPr>
        <w:t xml:space="preserve"> de nascholing IJH niet konden volgen.</w:t>
      </w:r>
    </w:p>
    <w:p w:rsidR="00F50CAF" w:rsidRDefault="00E94C30" w:rsidP="00E94C30">
      <w:pPr>
        <w:ind w:left="1418" w:hanging="2"/>
        <w:rPr>
          <w:sz w:val="24"/>
          <w:szCs w:val="24"/>
        </w:rPr>
      </w:pPr>
      <w:r w:rsidRPr="00E94C30">
        <w:rPr>
          <w:sz w:val="24"/>
          <w:szCs w:val="24"/>
        </w:rPr>
        <w:t>Vrijdag 17 oktober en 7 november 2014</w:t>
      </w:r>
    </w:p>
    <w:sectPr w:rsidR="00F5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6767"/>
    <w:multiLevelType w:val="hybridMultilevel"/>
    <w:tmpl w:val="DA22C6E6"/>
    <w:lvl w:ilvl="0" w:tplc="30128FFA">
      <w:start w:val="3"/>
      <w:numFmt w:val="bullet"/>
      <w:lvlText w:val="-"/>
      <w:lvlJc w:val="left"/>
      <w:pPr>
        <w:ind w:left="366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2AF6567A"/>
    <w:multiLevelType w:val="hybridMultilevel"/>
    <w:tmpl w:val="A29CAFD4"/>
    <w:lvl w:ilvl="0" w:tplc="AD28823C">
      <w:numFmt w:val="bullet"/>
      <w:lvlText w:val="-"/>
      <w:lvlJc w:val="left"/>
      <w:pPr>
        <w:ind w:left="1776" w:hanging="360"/>
      </w:pPr>
      <w:rPr>
        <w:rFonts w:ascii="Cambria" w:eastAsiaTheme="majorEastAsia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5A24E78"/>
    <w:multiLevelType w:val="hybridMultilevel"/>
    <w:tmpl w:val="0096CBD4"/>
    <w:lvl w:ilvl="0" w:tplc="F72009B6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3F"/>
    <w:rsid w:val="00005E98"/>
    <w:rsid w:val="00057F3F"/>
    <w:rsid w:val="0006153B"/>
    <w:rsid w:val="000A7675"/>
    <w:rsid w:val="000C0472"/>
    <w:rsid w:val="000D292E"/>
    <w:rsid w:val="000F27C6"/>
    <w:rsid w:val="00106CB4"/>
    <w:rsid w:val="0011393F"/>
    <w:rsid w:val="00141CEA"/>
    <w:rsid w:val="0019037F"/>
    <w:rsid w:val="00245F1C"/>
    <w:rsid w:val="002727A5"/>
    <w:rsid w:val="002A0DE0"/>
    <w:rsid w:val="002A2C9F"/>
    <w:rsid w:val="002E0D28"/>
    <w:rsid w:val="002F29E1"/>
    <w:rsid w:val="00313737"/>
    <w:rsid w:val="00314AC4"/>
    <w:rsid w:val="00390567"/>
    <w:rsid w:val="00393D57"/>
    <w:rsid w:val="003A16DA"/>
    <w:rsid w:val="003B3400"/>
    <w:rsid w:val="00403686"/>
    <w:rsid w:val="00404BAD"/>
    <w:rsid w:val="004560A2"/>
    <w:rsid w:val="004A5DDF"/>
    <w:rsid w:val="004B503C"/>
    <w:rsid w:val="005224CE"/>
    <w:rsid w:val="00522896"/>
    <w:rsid w:val="005237BB"/>
    <w:rsid w:val="00526A8E"/>
    <w:rsid w:val="00553BF4"/>
    <w:rsid w:val="005E04E7"/>
    <w:rsid w:val="00604D64"/>
    <w:rsid w:val="00617857"/>
    <w:rsid w:val="00633764"/>
    <w:rsid w:val="006A6FA9"/>
    <w:rsid w:val="006E659F"/>
    <w:rsid w:val="006E68E4"/>
    <w:rsid w:val="007512B0"/>
    <w:rsid w:val="00764D73"/>
    <w:rsid w:val="007D356C"/>
    <w:rsid w:val="007E4BC0"/>
    <w:rsid w:val="007E641E"/>
    <w:rsid w:val="007F1B09"/>
    <w:rsid w:val="007F7FD4"/>
    <w:rsid w:val="008073B0"/>
    <w:rsid w:val="00821CD2"/>
    <w:rsid w:val="00862D09"/>
    <w:rsid w:val="00984932"/>
    <w:rsid w:val="009B704E"/>
    <w:rsid w:val="009D48E8"/>
    <w:rsid w:val="009D5498"/>
    <w:rsid w:val="009D6C5F"/>
    <w:rsid w:val="00A51CD2"/>
    <w:rsid w:val="00AB4673"/>
    <w:rsid w:val="00AD0E2D"/>
    <w:rsid w:val="00B126DC"/>
    <w:rsid w:val="00B45300"/>
    <w:rsid w:val="00B627CB"/>
    <w:rsid w:val="00BB54A9"/>
    <w:rsid w:val="00BC0BCD"/>
    <w:rsid w:val="00BE01DD"/>
    <w:rsid w:val="00BF3F1E"/>
    <w:rsid w:val="00C061CE"/>
    <w:rsid w:val="00CC55A7"/>
    <w:rsid w:val="00D071A8"/>
    <w:rsid w:val="00D65E52"/>
    <w:rsid w:val="00D83CCA"/>
    <w:rsid w:val="00D937FE"/>
    <w:rsid w:val="00DB5D91"/>
    <w:rsid w:val="00DB6D03"/>
    <w:rsid w:val="00E073E4"/>
    <w:rsid w:val="00E121B1"/>
    <w:rsid w:val="00E3003A"/>
    <w:rsid w:val="00E33A64"/>
    <w:rsid w:val="00E8203B"/>
    <w:rsid w:val="00E94C30"/>
    <w:rsid w:val="00EC7B19"/>
    <w:rsid w:val="00ED2DDB"/>
    <w:rsid w:val="00ED39AA"/>
    <w:rsid w:val="00ED4955"/>
    <w:rsid w:val="00F23030"/>
    <w:rsid w:val="00F24260"/>
    <w:rsid w:val="00F50CAF"/>
    <w:rsid w:val="00FE11B9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8F3E1-6180-440D-9790-71B0C34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6DC"/>
  </w:style>
  <w:style w:type="paragraph" w:styleId="Kop1">
    <w:name w:val="heading 1"/>
    <w:basedOn w:val="Standaard"/>
    <w:next w:val="Standaard"/>
    <w:link w:val="Kop1Char"/>
    <w:uiPriority w:val="9"/>
    <w:qFormat/>
    <w:rsid w:val="00B126DC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126D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126DC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26DC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26DC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126DC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126DC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126D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126D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126DC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126DC"/>
    <w:rPr>
      <w:caps/>
      <w:color w:val="1B4171" w:themeColor="accent2" w:themeShade="80"/>
      <w:spacing w:val="50"/>
      <w:sz w:val="44"/>
      <w:szCs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93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93F"/>
    <w:rPr>
      <w:rFonts w:ascii="Calibri" w:hAnsi="Calibri" w:cs="Calibri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126DC"/>
    <w:rPr>
      <w:caps/>
      <w:color w:val="1B4171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126DC"/>
    <w:rPr>
      <w:caps/>
      <w:color w:val="1B4171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126DC"/>
    <w:rPr>
      <w:caps/>
      <w:color w:val="1A4070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126DC"/>
    <w:rPr>
      <w:caps/>
      <w:color w:val="1A4070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126DC"/>
    <w:rPr>
      <w:caps/>
      <w:color w:val="1A4070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126DC"/>
    <w:rPr>
      <w:caps/>
      <w:color w:val="2861A9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126DC"/>
    <w:rPr>
      <w:i/>
      <w:iCs/>
      <w:caps/>
      <w:color w:val="2861A9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26DC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26DC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126DC"/>
    <w:rPr>
      <w:caps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126D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126DC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B126DC"/>
    <w:rPr>
      <w:b/>
      <w:bCs/>
      <w:color w:val="2861A9" w:themeColor="accent2" w:themeShade="BF"/>
      <w:spacing w:val="5"/>
    </w:rPr>
  </w:style>
  <w:style w:type="character" w:styleId="Nadruk">
    <w:name w:val="Emphasis"/>
    <w:uiPriority w:val="20"/>
    <w:qFormat/>
    <w:rsid w:val="00B126DC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126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26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126D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126D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126DC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126DC"/>
    <w:rPr>
      <w:caps/>
      <w:color w:val="1A4070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126DC"/>
    <w:rPr>
      <w:i/>
      <w:iCs/>
    </w:rPr>
  </w:style>
  <w:style w:type="character" w:styleId="Intensievebenadrukking">
    <w:name w:val="Intense Emphasis"/>
    <w:uiPriority w:val="21"/>
    <w:qFormat/>
    <w:rsid w:val="00B126DC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126DC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ieveverwijzing">
    <w:name w:val="Intense Reference"/>
    <w:uiPriority w:val="32"/>
    <w:qFormat/>
    <w:rsid w:val="00B126DC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Titelvanboek">
    <w:name w:val="Book Title"/>
    <w:uiPriority w:val="33"/>
    <w:qFormat/>
    <w:rsid w:val="00B126DC"/>
    <w:rPr>
      <w:caps/>
      <w:color w:val="1A4070" w:themeColor="accent2" w:themeShade="7F"/>
      <w:spacing w:val="5"/>
      <w:u w:color="1A4070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126DC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26DC"/>
  </w:style>
  <w:style w:type="character" w:styleId="Verwijzingopmerking">
    <w:name w:val="annotation reference"/>
    <w:basedOn w:val="Standaardalinea-lettertype"/>
    <w:uiPriority w:val="99"/>
    <w:semiHidden/>
    <w:unhideWhenUsed/>
    <w:rsid w:val="00EC7B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7B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7B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7B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7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Golfv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C7EC-71CF-46BF-BD29-30435F0A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Samain</dc:creator>
  <cp:lastModifiedBy>Sven Samain</cp:lastModifiedBy>
  <cp:revision>3</cp:revision>
  <cp:lastPrinted>2012-09-18T10:35:00Z</cp:lastPrinted>
  <dcterms:created xsi:type="dcterms:W3CDTF">2013-05-27T13:48:00Z</dcterms:created>
  <dcterms:modified xsi:type="dcterms:W3CDTF">2014-06-03T13:43:00Z</dcterms:modified>
</cp:coreProperties>
</file>